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3D" w:rsidRPr="00EB163D" w:rsidRDefault="00EB163D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bookmarkStart w:id="0" w:name="_GoBack"/>
      <w:bookmarkEnd w:id="0"/>
      <w:r w:rsidRPr="00EB163D">
        <w:rPr>
          <w:rFonts w:eastAsia="Times New Roman" w:cstheme="minorHAnsi"/>
          <w:b/>
          <w:bCs/>
          <w:bdr w:val="none" w:sz="0" w:space="0" w:color="auto" w:frame="1"/>
          <w:lang w:eastAsia="pl-PL"/>
        </w:rPr>
        <w:t>Szanując Państwa prawo do prywatności</w:t>
      </w:r>
    </w:p>
    <w:p w:rsidR="00EB163D" w:rsidRPr="00EB163D" w:rsidRDefault="00CB2BC2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t>Centrum Edukacji w Kłodzku Sp. z o.o.</w:t>
      </w:r>
      <w:r w:rsidR="004977BB">
        <w:rPr>
          <w:rFonts w:eastAsia="Times New Roman" w:cstheme="minorHAnsi"/>
          <w:lang w:eastAsia="pl-PL"/>
        </w:rPr>
        <w:t>, jako Administrator danych</w:t>
      </w:r>
      <w:r w:rsidR="00EB163D" w:rsidRPr="00EB163D">
        <w:rPr>
          <w:rFonts w:eastAsia="Times New Roman" w:cstheme="minorHAnsi"/>
          <w:lang w:eastAsia="pl-PL"/>
        </w:rPr>
        <w:t xml:space="preserve"> informuje, że w niniejszym serwisie internetowym dane podawane przez każdego użytkownika w udostępnionych formularzach</w:t>
      </w:r>
      <w:r w:rsidR="00EB163D">
        <w:rPr>
          <w:rFonts w:eastAsia="Times New Roman" w:cstheme="minorHAnsi"/>
          <w:lang w:eastAsia="pl-PL"/>
        </w:rPr>
        <w:t xml:space="preserve"> oraz kwestionariuszach</w:t>
      </w:r>
      <w:r w:rsidR="00EB163D" w:rsidRPr="00EB163D">
        <w:rPr>
          <w:rFonts w:eastAsia="Times New Roman" w:cstheme="minorHAnsi"/>
          <w:lang w:eastAsia="pl-PL"/>
        </w:rPr>
        <w:t xml:space="preserve"> są wykorzystywane wyłącznie do:</w:t>
      </w:r>
    </w:p>
    <w:p w:rsidR="00EB163D" w:rsidRPr="00EB163D" w:rsidRDefault="00EB163D" w:rsidP="00EB163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>nawiązania kontaktu, jako odpowiedź na wysłane do nas zapytanie,</w:t>
      </w:r>
    </w:p>
    <w:p w:rsidR="00EB163D" w:rsidRPr="00EB163D" w:rsidRDefault="00EB163D" w:rsidP="00EB163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>przesyłania wiadomości e-mail zamówionych przez Państwa odpowiedzi,</w:t>
      </w:r>
    </w:p>
    <w:p w:rsidR="00EB163D" w:rsidRPr="00EB163D" w:rsidRDefault="00EB163D" w:rsidP="00EB163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 xml:space="preserve">wewnętrznym badaniem obiegu </w:t>
      </w:r>
      <w:r>
        <w:rPr>
          <w:rFonts w:eastAsia="Times New Roman" w:cstheme="minorHAnsi"/>
          <w:lang w:eastAsia="pl-PL"/>
        </w:rPr>
        <w:t xml:space="preserve">przesyłanych do nas </w:t>
      </w:r>
      <w:r w:rsidRPr="00EB163D">
        <w:rPr>
          <w:rFonts w:eastAsia="Times New Roman" w:cstheme="minorHAnsi"/>
          <w:lang w:eastAsia="pl-PL"/>
        </w:rPr>
        <w:t>informacji.</w:t>
      </w:r>
    </w:p>
    <w:p w:rsidR="00CB2BC2" w:rsidRDefault="00EB163D" w:rsidP="00CB2BC2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 xml:space="preserve">Wszelkie dane otrzymane przy pomocy niniejszego serwisu internetowego przeznaczone są wyłącznie na użytek </w:t>
      </w:r>
      <w:r w:rsidR="00CB2BC2">
        <w:t>Centrum Edukacji w Kłodzku Sp. z o.o.</w:t>
      </w:r>
      <w:r w:rsidRPr="00EB163D">
        <w:rPr>
          <w:rFonts w:eastAsia="Times New Roman" w:cstheme="minorHAnsi"/>
          <w:lang w:eastAsia="pl-PL"/>
        </w:rPr>
        <w:t xml:space="preserve"> Jeżeli okaże się niezbędne, by zaangażowane zostały w sprawę odpowiedzi na Państwa prośbę inne podmioty, to zostaną Państwo powiadomieni, komu i jakie  dane zostały przekazane. Dane te nie będą sprzedawane ani udostępniane innym firmom, urzędom, organizacjom ani osobom niebędącym pracownikami lub stałymi współpracownikami</w:t>
      </w:r>
      <w:r>
        <w:rPr>
          <w:rFonts w:eastAsia="Times New Roman" w:cstheme="minorHAnsi"/>
          <w:lang w:eastAsia="pl-PL"/>
        </w:rPr>
        <w:t xml:space="preserve"> </w:t>
      </w:r>
      <w:r w:rsidR="00CB2BC2">
        <w:t>Centrum Edukacji w Kłodzku Sp. z o.o.</w:t>
      </w:r>
      <w:r w:rsidRPr="00EB163D">
        <w:rPr>
          <w:rFonts w:eastAsia="Times New Roman" w:cstheme="minorHAnsi"/>
          <w:lang w:eastAsia="pl-PL"/>
        </w:rPr>
        <w:t xml:space="preserve"> </w:t>
      </w:r>
    </w:p>
    <w:p w:rsidR="00EB163D" w:rsidRDefault="00EB163D" w:rsidP="00CB2BC2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>Poufność danych może być uchylona w celach dowodowych lub na polecenie odpowiednich organów państwowych.</w:t>
      </w:r>
    </w:p>
    <w:p w:rsidR="00CB2BC2" w:rsidRPr="00EB163D" w:rsidRDefault="00CB2BC2" w:rsidP="00CB2BC2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</w:p>
    <w:p w:rsidR="00EB163D" w:rsidRPr="00EB163D" w:rsidRDefault="00EB163D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Dane zbierane automatycznie i pliki </w:t>
      </w:r>
      <w:proofErr w:type="spellStart"/>
      <w:r w:rsidRPr="00EB163D">
        <w:rPr>
          <w:rFonts w:eastAsia="Times New Roman" w:cstheme="minorHAnsi"/>
          <w:b/>
          <w:bCs/>
          <w:bdr w:val="none" w:sz="0" w:space="0" w:color="auto" w:frame="1"/>
          <w:lang w:eastAsia="pl-PL"/>
        </w:rPr>
        <w:t>cookies</w:t>
      </w:r>
      <w:proofErr w:type="spellEnd"/>
    </w:p>
    <w:p w:rsidR="00EB163D" w:rsidRPr="00EB163D" w:rsidRDefault="00EB163D" w:rsidP="00EB163D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>Podczas Państwa wizyty na</w:t>
      </w:r>
      <w:r w:rsidR="004977BB">
        <w:rPr>
          <w:rFonts w:eastAsia="Times New Roman" w:cstheme="minorHAnsi"/>
          <w:lang w:eastAsia="pl-PL"/>
        </w:rPr>
        <w:t xml:space="preserve"> naszej</w:t>
      </w:r>
      <w:r w:rsidRPr="00EB163D">
        <w:rPr>
          <w:rFonts w:eastAsia="Times New Roman" w:cstheme="minorHAnsi"/>
          <w:lang w:eastAsia="pl-PL"/>
        </w:rPr>
        <w:t xml:space="preserve"> witrynie zbierane są dane dotyczące wizyty, np. adres IP, nazwa domeny, typ przeglądarki, typ systemu operacyjnego, itp. Są to dane statystyczne pozwalające </w:t>
      </w:r>
      <w:r>
        <w:rPr>
          <w:rFonts w:eastAsia="Times New Roman" w:cstheme="minorHAnsi"/>
          <w:lang w:eastAsia="pl-PL"/>
        </w:rPr>
        <w:t>np.</w:t>
      </w:r>
      <w:r w:rsidRPr="00EB163D">
        <w:rPr>
          <w:rFonts w:eastAsia="Times New Roman" w:cstheme="minorHAnsi"/>
          <w:lang w:eastAsia="pl-PL"/>
        </w:rPr>
        <w:t xml:space="preserve"> reagować na zmieniające się trendy rynkowe i dostosowywać witrynę do Państwa potrzeb.</w:t>
      </w:r>
    </w:p>
    <w:p w:rsidR="00EB163D" w:rsidRPr="00EB163D" w:rsidRDefault="00EB163D" w:rsidP="00EB163D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 xml:space="preserve">W niektórych przypadkach identyfikacja i związany z nią zindywidualizowany dostęp oparte są na </w:t>
      </w:r>
      <w:proofErr w:type="spellStart"/>
      <w:r w:rsidRPr="00EB163D">
        <w:rPr>
          <w:rFonts w:eastAsia="Times New Roman" w:cstheme="minorHAnsi"/>
          <w:lang w:eastAsia="pl-PL"/>
        </w:rPr>
        <w:t>cookies</w:t>
      </w:r>
      <w:proofErr w:type="spellEnd"/>
      <w:r w:rsidRPr="00EB163D">
        <w:rPr>
          <w:rFonts w:eastAsia="Times New Roman" w:cstheme="minorHAnsi"/>
          <w:lang w:eastAsia="pl-PL"/>
        </w:rPr>
        <w:t xml:space="preserve">. Wyłączenie </w:t>
      </w:r>
      <w:proofErr w:type="spellStart"/>
      <w:r w:rsidRPr="00EB163D">
        <w:rPr>
          <w:rFonts w:eastAsia="Times New Roman" w:cstheme="minorHAnsi"/>
          <w:lang w:eastAsia="pl-PL"/>
        </w:rPr>
        <w:t>cookies</w:t>
      </w:r>
      <w:proofErr w:type="spellEnd"/>
      <w:r w:rsidRPr="00EB163D">
        <w:rPr>
          <w:rFonts w:eastAsia="Times New Roman" w:cstheme="minorHAnsi"/>
          <w:lang w:eastAsia="pl-PL"/>
        </w:rPr>
        <w:t xml:space="preserve"> w przeglądarce nie uniemożliwia korzystania z serwisu WWW, ale może spowodować utrudnienia. </w:t>
      </w:r>
      <w:proofErr w:type="spellStart"/>
      <w:r w:rsidRPr="00EB163D">
        <w:rPr>
          <w:rFonts w:eastAsia="Times New Roman" w:cstheme="minorHAnsi"/>
          <w:lang w:eastAsia="pl-PL"/>
        </w:rPr>
        <w:t>Cookies</w:t>
      </w:r>
      <w:proofErr w:type="spellEnd"/>
      <w:r w:rsidRPr="00EB163D">
        <w:rPr>
          <w:rFonts w:eastAsia="Times New Roman" w:cstheme="minorHAnsi"/>
          <w:lang w:eastAsia="pl-PL"/>
        </w:rPr>
        <w:t xml:space="preserve"> są również używane do zbierania ogólnych statystycznych informacji o korzystaniu z naszego serwisu przez użytkowników.</w:t>
      </w:r>
    </w:p>
    <w:p w:rsidR="00EB163D" w:rsidRPr="00EB163D" w:rsidRDefault="00EB163D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b/>
          <w:bCs/>
          <w:bdr w:val="none" w:sz="0" w:space="0" w:color="auto" w:frame="1"/>
          <w:lang w:eastAsia="pl-PL"/>
        </w:rPr>
        <w:t>Zmiana danych</w:t>
      </w:r>
    </w:p>
    <w:p w:rsidR="00EB163D" w:rsidRPr="00EB163D" w:rsidRDefault="00EB163D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lang w:eastAsia="pl-PL"/>
        </w:rPr>
        <w:t>Procedura składania zapytań poprzez stronę internetową</w:t>
      </w:r>
      <w:r>
        <w:rPr>
          <w:rFonts w:eastAsia="Times New Roman" w:cstheme="minorHAnsi"/>
          <w:lang w:eastAsia="pl-PL"/>
        </w:rPr>
        <w:t xml:space="preserve"> lub za pomocą adresu e-mail</w:t>
      </w:r>
      <w:r w:rsidRPr="00EB163D">
        <w:rPr>
          <w:rFonts w:eastAsia="Times New Roman" w:cstheme="minorHAnsi"/>
          <w:lang w:eastAsia="pl-PL"/>
        </w:rPr>
        <w:t xml:space="preserve"> wymaga podania podstawowych danych (w celu ogólnej identyfikacji nadawcy). W każdej chwili możecie Państwo zmienić lub przeglądnąć zgromadzone dane (jeżeli dotyczą Waszej osoby) kontaktując się z </w:t>
      </w:r>
      <w:r w:rsidR="004977BB">
        <w:rPr>
          <w:rFonts w:eastAsia="Times New Roman" w:cstheme="minorHAnsi"/>
          <w:lang w:eastAsia="pl-PL"/>
        </w:rPr>
        <w:t>Administratorem danych</w:t>
      </w:r>
      <w:r w:rsidRPr="00EB163D">
        <w:rPr>
          <w:rFonts w:eastAsia="Times New Roman" w:cstheme="minorHAnsi"/>
          <w:lang w:eastAsia="pl-PL"/>
        </w:rPr>
        <w:t>.</w:t>
      </w:r>
    </w:p>
    <w:p w:rsidR="00EB163D" w:rsidRDefault="00EB163D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EB163D" w:rsidRPr="00EB163D" w:rsidRDefault="00EB163D" w:rsidP="00EB163D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EB163D">
        <w:rPr>
          <w:rFonts w:eastAsia="Times New Roman" w:cstheme="minorHAnsi"/>
          <w:b/>
          <w:bCs/>
          <w:bdr w:val="none" w:sz="0" w:space="0" w:color="auto" w:frame="1"/>
          <w:lang w:eastAsia="pl-PL"/>
        </w:rPr>
        <w:t>Zmiana polityki prywatności</w:t>
      </w:r>
    </w:p>
    <w:p w:rsidR="00EB163D" w:rsidRPr="00EB163D" w:rsidRDefault="00CB2BC2" w:rsidP="00EB163D">
      <w:pPr>
        <w:shd w:val="clear" w:color="auto" w:fill="FFFFFF"/>
        <w:spacing w:after="225" w:line="360" w:lineRule="atLeast"/>
        <w:jc w:val="both"/>
        <w:textAlignment w:val="baseline"/>
        <w:rPr>
          <w:rFonts w:eastAsia="Times New Roman" w:cstheme="minorHAnsi"/>
          <w:lang w:eastAsia="pl-PL"/>
        </w:rPr>
      </w:pPr>
      <w:r>
        <w:t xml:space="preserve">Centrum Edukacji w Kłodzku Sp. z o.o. </w:t>
      </w:r>
      <w:r w:rsidR="00EB163D" w:rsidRPr="00EB163D">
        <w:rPr>
          <w:rFonts w:eastAsia="Times New Roman" w:cstheme="minorHAnsi"/>
          <w:lang w:eastAsia="pl-PL"/>
        </w:rPr>
        <w:t>zastrzega sobie prawo zmiany powyższej polityki prywatności poprzez opublikowanie nowej polityki prywatności na niniejszej stronie. Zmiany w polityce prywatności obowiązują od dnia ich opublikowania.</w:t>
      </w:r>
    </w:p>
    <w:p w:rsidR="00006284" w:rsidRPr="00EB163D" w:rsidRDefault="00006284" w:rsidP="00EB163D">
      <w:pPr>
        <w:jc w:val="both"/>
        <w:rPr>
          <w:rFonts w:cstheme="minorHAnsi"/>
        </w:rPr>
      </w:pPr>
    </w:p>
    <w:sectPr w:rsidR="00006284" w:rsidRPr="00EB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8CE"/>
    <w:multiLevelType w:val="multilevel"/>
    <w:tmpl w:val="FA147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F574C"/>
    <w:multiLevelType w:val="hybridMultilevel"/>
    <w:tmpl w:val="7BC81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3D"/>
    <w:rsid w:val="00006284"/>
    <w:rsid w:val="004977BB"/>
    <w:rsid w:val="00C021FE"/>
    <w:rsid w:val="00CB2BC2"/>
    <w:rsid w:val="00E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D1B92-E15A-4366-85FB-0B40635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6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16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2</cp:revision>
  <dcterms:created xsi:type="dcterms:W3CDTF">2021-01-20T22:46:00Z</dcterms:created>
  <dcterms:modified xsi:type="dcterms:W3CDTF">2021-01-20T22:46:00Z</dcterms:modified>
</cp:coreProperties>
</file>